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047C4" w14:textId="305E4F5B" w:rsidR="00F72510" w:rsidRDefault="00F72510" w:rsidP="00F7251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WG1 Meeting #95</w:t>
      </w:r>
      <w:r>
        <w:rPr>
          <w:rFonts w:cs="Arial"/>
          <w:b/>
          <w:sz w:val="24"/>
        </w:rPr>
        <w:tab/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              </w:t>
      </w:r>
      <w:r w:rsidR="008F1520" w:rsidRPr="008F1520">
        <w:rPr>
          <w:rFonts w:cs="Arial"/>
          <w:b/>
          <w:sz w:val="24"/>
        </w:rPr>
        <w:t>R1-</w:t>
      </w:r>
      <w:r w:rsidR="009C096C" w:rsidRPr="004106E7">
        <w:rPr>
          <w:rFonts w:cs="Arial"/>
          <w:b/>
          <w:sz w:val="24"/>
        </w:rPr>
        <w:t>1813399</w:t>
      </w:r>
      <w:r>
        <w:rPr>
          <w:rFonts w:cs="Arial"/>
          <w:b/>
          <w:sz w:val="24"/>
        </w:rPr>
        <w:br/>
      </w:r>
      <w:r>
        <w:rPr>
          <w:b/>
          <w:sz w:val="24"/>
          <w:szCs w:val="24"/>
        </w:rPr>
        <w:t>Spokane, US, 12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- 16</w:t>
      </w:r>
      <w:r w:rsidRPr="002C6C9B">
        <w:rPr>
          <w:b/>
          <w:sz w:val="24"/>
          <w:szCs w:val="24"/>
          <w:vertAlign w:val="superscript"/>
        </w:rPr>
        <w:t>th</w:t>
      </w:r>
      <w:r w:rsidRPr="00905D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Nov. </w:t>
      </w:r>
      <w:r w:rsidRPr="00905DCD">
        <w:rPr>
          <w:b/>
          <w:sz w:val="24"/>
          <w:szCs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72510" w14:paraId="46C80091" w14:textId="77777777" w:rsidTr="00FC28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E0A90" w14:textId="77777777" w:rsidR="00F72510" w:rsidRDefault="00F72510" w:rsidP="00FC28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72510" w14:paraId="53B8FD3C" w14:textId="77777777" w:rsidTr="00FC2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A94BE" w14:textId="19AC0B8A" w:rsidR="00F72510" w:rsidRDefault="00A96606" w:rsidP="00FC2811">
            <w:pPr>
              <w:pStyle w:val="CRCoverPage"/>
              <w:spacing w:after="0"/>
              <w:jc w:val="center"/>
              <w:rPr>
                <w:noProof/>
              </w:rPr>
            </w:pPr>
            <w:r w:rsidRPr="00A96606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F72510">
              <w:rPr>
                <w:b/>
                <w:noProof/>
                <w:sz w:val="32"/>
              </w:rPr>
              <w:t>CHANGE REQUEST</w:t>
            </w:r>
          </w:p>
        </w:tc>
      </w:tr>
      <w:tr w:rsidR="00F72510" w14:paraId="45DA49CA" w14:textId="77777777" w:rsidTr="00FC2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7DA2F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8AF7AF0" w14:textId="77777777" w:rsidTr="00FC2811">
        <w:tc>
          <w:tcPr>
            <w:tcW w:w="142" w:type="dxa"/>
            <w:tcBorders>
              <w:left w:val="single" w:sz="4" w:space="0" w:color="auto"/>
            </w:tcBorders>
          </w:tcPr>
          <w:p w14:paraId="624DA904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859E81A" w14:textId="1A72C3C9" w:rsidR="00F72510" w:rsidRDefault="00F72510" w:rsidP="00FC28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</w:t>
            </w:r>
            <w:r w:rsidR="007E6C4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0C2A0BA2" w14:textId="6219EE90" w:rsidR="00F72510" w:rsidRDefault="00F72510" w:rsidP="00A966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0D05B1" w14:textId="471B09E3" w:rsidR="00F72510" w:rsidRPr="004007C5" w:rsidRDefault="006D1258" w:rsidP="00FC2811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709" w:type="dxa"/>
          </w:tcPr>
          <w:p w14:paraId="42A027D9" w14:textId="77777777" w:rsidR="00F72510" w:rsidRDefault="00F72510" w:rsidP="00FC28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2593CA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DA36BB2" w14:textId="77777777" w:rsidR="00F72510" w:rsidRDefault="00F72510" w:rsidP="00FC28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677829" w14:textId="77777777" w:rsidR="00F72510" w:rsidRDefault="00F72510" w:rsidP="00FC2811">
            <w:pPr>
              <w:pStyle w:val="CRCoverPage"/>
              <w:spacing w:after="0"/>
              <w:jc w:val="center"/>
              <w:rPr>
                <w:noProof/>
              </w:rPr>
            </w:pPr>
            <w:r w:rsidRPr="00DC4C13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99755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3AA68EE5" w14:textId="77777777" w:rsidTr="00FC2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C019B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7098A84D" w14:textId="77777777" w:rsidTr="00FC28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4BD23" w14:textId="77777777" w:rsidR="00F72510" w:rsidRPr="00F25D98" w:rsidRDefault="00F72510" w:rsidP="00FC28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2510" w14:paraId="08EAF64B" w14:textId="77777777" w:rsidTr="00FC2811">
        <w:tc>
          <w:tcPr>
            <w:tcW w:w="9641" w:type="dxa"/>
            <w:gridSpan w:val="9"/>
          </w:tcPr>
          <w:p w14:paraId="2B7D81D8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73EEA" w14:textId="77777777" w:rsidR="00F72510" w:rsidRDefault="00F72510" w:rsidP="00F725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510" w14:paraId="729C94BE" w14:textId="77777777" w:rsidTr="00FC2811">
        <w:tc>
          <w:tcPr>
            <w:tcW w:w="2835" w:type="dxa"/>
          </w:tcPr>
          <w:p w14:paraId="00355C2C" w14:textId="77777777" w:rsidR="00F72510" w:rsidRDefault="00F72510" w:rsidP="00FC28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1DAA33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7326D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F68E3E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BBBC50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341019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5A4A0D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D7ACAF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8BF38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032F36" w14:textId="77777777" w:rsidR="00F72510" w:rsidRDefault="00F72510" w:rsidP="00F725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72510" w14:paraId="5B6A17EF" w14:textId="77777777" w:rsidTr="00FC2811">
        <w:tc>
          <w:tcPr>
            <w:tcW w:w="9641" w:type="dxa"/>
            <w:gridSpan w:val="11"/>
          </w:tcPr>
          <w:p w14:paraId="213723EE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0557AC67" w14:textId="77777777" w:rsidTr="00FC28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2507B1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4B8EF" w14:textId="4FC9C349" w:rsidR="00F72510" w:rsidRDefault="00232734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t>Access to CORESET #0 in the Active BWP</w:t>
            </w:r>
          </w:p>
        </w:tc>
      </w:tr>
      <w:bookmarkEnd w:id="1"/>
      <w:tr w:rsidR="00F72510" w14:paraId="262019DD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0F7D9D66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10C0B73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720100E1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388CFA05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05747" w14:textId="49B710CB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</w:p>
        </w:tc>
      </w:tr>
      <w:tr w:rsidR="00F72510" w14:paraId="3B7AD65C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2B8B9985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D5ECE" w14:textId="4F4A45FB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510" w14:paraId="340AF69F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727E52DF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3E31D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77C4E197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23A412CC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871D833" w14:textId="77777777" w:rsidR="00F72510" w:rsidRPr="00C666E1" w:rsidRDefault="00F72510" w:rsidP="00FC281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80104A" w14:textId="77777777" w:rsidR="00F72510" w:rsidRPr="00C666E1" w:rsidRDefault="00F72510" w:rsidP="00FC2811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5FDD913" w14:textId="77777777" w:rsidR="00F72510" w:rsidRDefault="00F72510" w:rsidP="00FC2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D80D9" w14:textId="4A33483F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  <w:r w:rsidRPr="00CC1112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F72510" w14:paraId="5C911CBB" w14:textId="77777777" w:rsidTr="00FC2811">
        <w:tc>
          <w:tcPr>
            <w:tcW w:w="1843" w:type="dxa"/>
            <w:tcBorders>
              <w:left w:val="single" w:sz="4" w:space="0" w:color="auto"/>
            </w:tcBorders>
          </w:tcPr>
          <w:p w14:paraId="570F591D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DA7FBC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630CBE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EC866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D02CB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5D1BD9FA" w14:textId="77777777" w:rsidTr="00FC28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081CDB" w14:textId="77777777" w:rsidR="00F72510" w:rsidRDefault="00F72510" w:rsidP="00FC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47DF1E" w14:textId="77777777" w:rsidR="00F72510" w:rsidRDefault="00F72510" w:rsidP="00FC281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0474869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B194B2" w14:textId="77777777" w:rsidR="00F72510" w:rsidRDefault="00F72510" w:rsidP="00FC28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2657A" w14:textId="77777777" w:rsidR="00F72510" w:rsidRDefault="00F72510" w:rsidP="00F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72510" w14:paraId="2A685673" w14:textId="77777777" w:rsidTr="00FC28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8631CD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731411F" w14:textId="77777777" w:rsidR="00F72510" w:rsidRDefault="00F72510" w:rsidP="00FC28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9BE5DB" w14:textId="77777777" w:rsidR="00F72510" w:rsidRDefault="00F72510" w:rsidP="00FC28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DC0C1" w14:textId="77777777" w:rsidR="00F72510" w:rsidRPr="007C2097" w:rsidRDefault="00F72510" w:rsidP="00FC28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72510" w14:paraId="036E5143" w14:textId="77777777" w:rsidTr="00FC2811">
        <w:tc>
          <w:tcPr>
            <w:tcW w:w="1843" w:type="dxa"/>
          </w:tcPr>
          <w:p w14:paraId="7FC9454E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774B5C6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027E407C" w14:textId="77777777" w:rsidTr="00FC281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303322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F4EE9" w14:textId="528D6C07" w:rsidR="00B830F5" w:rsidRDefault="008B254E" w:rsidP="006778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</w:t>
            </w:r>
            <w:r w:rsidR="006474C9">
              <w:rPr>
                <w:rFonts w:ascii="Arial" w:hAnsi="Arial" w:cs="Arial"/>
              </w:rPr>
              <w:t xml:space="preserve"> </w:t>
            </w:r>
            <w:r w:rsidR="00DD5C1D">
              <w:rPr>
                <w:rFonts w:ascii="Arial" w:hAnsi="Arial" w:cs="Arial"/>
              </w:rPr>
              <w:t xml:space="preserve">version 15.3.0 of </w:t>
            </w:r>
            <w:r w:rsidR="006474C9">
              <w:rPr>
                <w:rFonts w:ascii="Arial" w:hAnsi="Arial" w:cs="Arial"/>
              </w:rPr>
              <w:t>TS</w:t>
            </w:r>
            <w:r>
              <w:rPr>
                <w:rFonts w:ascii="Arial" w:hAnsi="Arial" w:cs="Arial"/>
              </w:rPr>
              <w:t xml:space="preserve"> 38.</w:t>
            </w:r>
            <w:r w:rsidR="00DC6274">
              <w:rPr>
                <w:rFonts w:ascii="Arial" w:hAnsi="Arial" w:cs="Arial"/>
              </w:rPr>
              <w:t>331</w:t>
            </w:r>
            <w:r>
              <w:rPr>
                <w:rFonts w:ascii="Arial" w:hAnsi="Arial" w:cs="Arial"/>
              </w:rPr>
              <w:t xml:space="preserve">, description of </w:t>
            </w:r>
            <w:r w:rsidRPr="008B254E">
              <w:rPr>
                <w:rFonts w:ascii="Arial" w:hAnsi="Arial" w:cs="Arial"/>
              </w:rPr>
              <w:t>controlResourceSetZero in PDCCH-ConfigCommon</w:t>
            </w:r>
            <w:r>
              <w:rPr>
                <w:rFonts w:ascii="Arial" w:hAnsi="Arial" w:cs="Arial"/>
              </w:rPr>
              <w:t xml:space="preserve"> </w:t>
            </w:r>
            <w:r w:rsidRPr="008B254E">
              <w:rPr>
                <w:rFonts w:ascii="Arial" w:hAnsi="Arial" w:cs="Arial"/>
              </w:rPr>
              <w:t xml:space="preserve">refers to conditions </w:t>
            </w:r>
            <w:r w:rsidR="00DF724B">
              <w:rPr>
                <w:rFonts w:ascii="Arial" w:hAnsi="Arial" w:cs="Arial"/>
              </w:rPr>
              <w:t xml:space="preserve">defined </w:t>
            </w:r>
            <w:r w:rsidRPr="008B254E">
              <w:rPr>
                <w:rFonts w:ascii="Arial" w:hAnsi="Arial" w:cs="Arial"/>
              </w:rPr>
              <w:t>in 38.213 for the UE to use CORESET #0</w:t>
            </w:r>
            <w:r w:rsidR="00DF724B">
              <w:rPr>
                <w:rFonts w:ascii="Arial" w:hAnsi="Arial" w:cs="Arial"/>
              </w:rPr>
              <w:t xml:space="preserve"> for PDCCH monitoring</w:t>
            </w:r>
            <w:r w:rsidRPr="008B254E">
              <w:rPr>
                <w:rFonts w:ascii="Arial" w:hAnsi="Arial" w:cs="Arial"/>
              </w:rPr>
              <w:t xml:space="preserve"> in a</w:t>
            </w:r>
            <w:r w:rsidR="00402366">
              <w:rPr>
                <w:rFonts w:ascii="Arial" w:hAnsi="Arial" w:cs="Arial"/>
              </w:rPr>
              <w:t>n active</w:t>
            </w:r>
            <w:r w:rsidRPr="008B254E">
              <w:rPr>
                <w:rFonts w:ascii="Arial" w:hAnsi="Arial" w:cs="Arial"/>
              </w:rPr>
              <w:t xml:space="preserve"> DL BWP other than the initial DL BWP. However, 38.213 has not </w:t>
            </w:r>
            <w:r w:rsidR="00805424">
              <w:rPr>
                <w:rFonts w:ascii="Arial" w:hAnsi="Arial" w:cs="Arial"/>
              </w:rPr>
              <w:t>included</w:t>
            </w:r>
            <w:r w:rsidRPr="008B254E">
              <w:rPr>
                <w:rFonts w:ascii="Arial" w:hAnsi="Arial" w:cs="Arial"/>
              </w:rPr>
              <w:t xml:space="preserve"> such condition</w:t>
            </w:r>
            <w:r w:rsidR="000E632C">
              <w:rPr>
                <w:rFonts w:ascii="Arial" w:hAnsi="Arial" w:cs="Arial"/>
              </w:rPr>
              <w:t>s</w:t>
            </w:r>
            <w:r w:rsidRPr="008B254E">
              <w:rPr>
                <w:rFonts w:ascii="Arial" w:hAnsi="Arial" w:cs="Arial"/>
              </w:rPr>
              <w:t xml:space="preserve"> yet.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9"/>
            </w:tblGrid>
            <w:tr w:rsidR="008B254E" w14:paraId="781B4B05" w14:textId="77777777" w:rsidTr="008B254E">
              <w:tc>
                <w:tcPr>
                  <w:tcW w:w="7279" w:type="dxa"/>
                </w:tcPr>
                <w:p w14:paraId="046E5184" w14:textId="77777777" w:rsidR="008B254E" w:rsidRPr="008B254E" w:rsidRDefault="008B254E" w:rsidP="008B254E">
                  <w:pPr>
                    <w:rPr>
                      <w:rFonts w:ascii="Arial" w:hAnsi="Arial" w:cs="Arial"/>
                      <w:b/>
                      <w:i/>
                    </w:rPr>
                  </w:pPr>
                  <w:r w:rsidRPr="008B254E">
                    <w:rPr>
                      <w:rFonts w:ascii="Arial" w:hAnsi="Arial" w:cs="Arial"/>
                      <w:b/>
                      <w:i/>
                    </w:rPr>
                    <w:t xml:space="preserve">controlResourceSetZero </w:t>
                  </w:r>
                </w:p>
                <w:p w14:paraId="41E7E3CF" w14:textId="1739D939" w:rsidR="008B254E" w:rsidRDefault="008B254E" w:rsidP="008B254E">
                  <w:pPr>
                    <w:rPr>
                      <w:rFonts w:ascii="Arial" w:hAnsi="Arial" w:cs="Arial"/>
                    </w:rPr>
                  </w:pPr>
                  <w:r w:rsidRPr="008B254E">
                    <w:rPr>
                      <w:rFonts w:ascii="Arial" w:hAnsi="Arial" w:cs="Arial"/>
                    </w:rPr>
                    <w:t>Parameters of the common CORESET#0. The values are interpreted like the corresponding bits in MIB pdcch-ConfigSIB1. Even though this field is only configured in the initial BWP (BWP#0) controlResourceSetZero can be used in search spaces configured in other DL BWP(s) than the initial DL BWP if the conditions defined in 38.213, section 10 are satisfied.</w:t>
                  </w:r>
                </w:p>
              </w:tc>
            </w:tr>
          </w:tbl>
          <w:p w14:paraId="730784CA" w14:textId="312038C9" w:rsidR="008B254E" w:rsidRPr="008B254E" w:rsidRDefault="008B254E" w:rsidP="00677850">
            <w:pPr>
              <w:rPr>
                <w:rFonts w:ascii="Arial" w:hAnsi="Arial" w:cs="Arial"/>
              </w:rPr>
            </w:pPr>
          </w:p>
        </w:tc>
      </w:tr>
      <w:tr w:rsidR="00F72510" w14:paraId="1BF6DF15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7C7557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AE6F77" w14:textId="77777777" w:rsidR="00F72510" w:rsidRPr="00F307E5" w:rsidRDefault="00F72510" w:rsidP="00FC281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F72510" w14:paraId="2EE66FD1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D8DA9B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29A4D" w14:textId="1D10F3A5" w:rsidR="00F72510" w:rsidRPr="00F307E5" w:rsidRDefault="00AC17CD" w:rsidP="007E6C4D">
            <w:pPr>
              <w:pStyle w:val="PL"/>
              <w:spacing w:after="60"/>
              <w:rPr>
                <w:rFonts w:ascii="Arial" w:hAnsi="Arial" w:cs="Arial"/>
                <w:bCs/>
                <w:iCs/>
                <w:noProof w:val="0"/>
                <w:sz w:val="20"/>
              </w:rPr>
            </w:pPr>
            <w:r>
              <w:rPr>
                <w:rFonts w:ascii="Arial" w:hAnsi="Arial" w:cs="Arial"/>
                <w:bCs/>
                <w:iCs/>
                <w:noProof w:val="0"/>
                <w:sz w:val="20"/>
              </w:rPr>
              <w:t>The change c</w:t>
            </w:r>
            <w:r w:rsidR="000C72C1">
              <w:rPr>
                <w:rFonts w:ascii="Arial" w:hAnsi="Arial" w:cs="Arial"/>
                <w:bCs/>
                <w:iCs/>
                <w:noProof w:val="0"/>
                <w:sz w:val="20"/>
              </w:rPr>
              <w:t>larif</w:t>
            </w:r>
            <w:r w:rsidR="00210290">
              <w:rPr>
                <w:rFonts w:ascii="Arial" w:hAnsi="Arial" w:cs="Arial"/>
                <w:bCs/>
                <w:iCs/>
                <w:noProof w:val="0"/>
                <w:sz w:val="20"/>
              </w:rPr>
              <w:t>ies</w:t>
            </w:r>
            <w:r w:rsidR="000C72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that </w:t>
            </w:r>
            <w:r w:rsidR="000C72C1" w:rsidRPr="000C72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the UE </w:t>
            </w:r>
            <w:r w:rsidR="00E02424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can </w:t>
            </w:r>
            <w:r w:rsidR="000C72C1" w:rsidRPr="000C72C1">
              <w:rPr>
                <w:rFonts w:ascii="Arial" w:hAnsi="Arial" w:cs="Arial"/>
                <w:bCs/>
                <w:iCs/>
                <w:noProof w:val="0"/>
                <w:sz w:val="20"/>
              </w:rPr>
              <w:t>use CORESET #0 for PDCCH monitoring</w:t>
            </w:r>
            <w:r w:rsidR="000C72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</w:t>
            </w:r>
            <w:r w:rsidR="00D44747">
              <w:rPr>
                <w:rFonts w:ascii="Arial" w:hAnsi="Arial" w:cs="Arial"/>
                <w:bCs/>
                <w:iCs/>
                <w:noProof w:val="0"/>
                <w:sz w:val="20"/>
              </w:rPr>
              <w:t>only</w:t>
            </w:r>
            <w:r w:rsidR="000C72C1" w:rsidRPr="000C72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the active </w:t>
            </w:r>
            <w:r w:rsidR="00D44747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DL </w:t>
            </w:r>
            <w:r w:rsidR="000C72C1" w:rsidRPr="000C72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BWP </w:t>
            </w:r>
            <w:r w:rsidR="00D44747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fully contains </w:t>
            </w:r>
            <w:r w:rsidR="000C72C1" w:rsidRPr="000C72C1">
              <w:rPr>
                <w:rFonts w:ascii="Arial" w:hAnsi="Arial" w:cs="Arial"/>
                <w:bCs/>
                <w:iCs/>
                <w:noProof w:val="0"/>
                <w:sz w:val="20"/>
              </w:rPr>
              <w:t>CORESET #0</w:t>
            </w:r>
            <w:r w:rsidR="00D44747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in frequency </w:t>
            </w:r>
            <w:r w:rsidR="000C72C1">
              <w:rPr>
                <w:rFonts w:ascii="Arial" w:hAnsi="Arial" w:cs="Arial"/>
                <w:bCs/>
                <w:iCs/>
                <w:noProof w:val="0"/>
                <w:sz w:val="20"/>
              </w:rPr>
              <w:t>and it has</w:t>
            </w:r>
            <w:r w:rsidR="00A71AD0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the</w:t>
            </w:r>
            <w:r w:rsidR="000C72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same SCS as</w:t>
            </w:r>
            <w:r w:rsidR="00C249C4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the</w:t>
            </w:r>
            <w:r w:rsidR="000C72C1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</w:t>
            </w:r>
            <w:r w:rsidR="00C60437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SCS </w:t>
            </w:r>
            <w:r w:rsidR="00180F77">
              <w:rPr>
                <w:rFonts w:ascii="Arial" w:hAnsi="Arial" w:cs="Arial"/>
                <w:bCs/>
                <w:iCs/>
                <w:noProof w:val="0"/>
                <w:sz w:val="20"/>
              </w:rPr>
              <w:t>of</w:t>
            </w:r>
            <w:bookmarkStart w:id="3" w:name="_GoBack"/>
            <w:bookmarkEnd w:id="3"/>
            <w:r w:rsidR="00C60437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</w:t>
            </w:r>
            <w:r w:rsidR="000C72C1">
              <w:rPr>
                <w:rFonts w:ascii="Arial" w:hAnsi="Arial" w:cs="Arial"/>
                <w:bCs/>
                <w:iCs/>
                <w:noProof w:val="0"/>
                <w:sz w:val="20"/>
              </w:rPr>
              <w:t>CORESET #0</w:t>
            </w:r>
            <w:r w:rsidR="00C51221" w:rsidRPr="00F307E5">
              <w:rPr>
                <w:rFonts w:ascii="Arial" w:hAnsi="Arial" w:cs="Arial"/>
                <w:bCs/>
                <w:iCs/>
                <w:noProof w:val="0"/>
                <w:sz w:val="20"/>
              </w:rPr>
              <w:t>.</w:t>
            </w:r>
          </w:p>
        </w:tc>
      </w:tr>
      <w:tr w:rsidR="00F72510" w14:paraId="534F8559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5C686F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1F5D6A" w14:textId="77777777" w:rsidR="00F72510" w:rsidRPr="00F307E5" w:rsidRDefault="00F72510" w:rsidP="00FC281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F72510" w14:paraId="2B435E57" w14:textId="77777777" w:rsidTr="00FC281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B7901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DF4C1" w14:textId="160C84A2" w:rsidR="00F72510" w:rsidRPr="00F307E5" w:rsidRDefault="00DC4C13" w:rsidP="00FC2811">
            <w:pPr>
              <w:rPr>
                <w:rFonts w:ascii="Arial" w:hAnsi="Arial" w:cs="Arial"/>
              </w:rPr>
            </w:pPr>
            <w:r w:rsidRPr="00F307E5">
              <w:rPr>
                <w:rFonts w:ascii="Arial" w:hAnsi="Arial" w:cs="Arial"/>
              </w:rPr>
              <w:t xml:space="preserve">UE behaviour on </w:t>
            </w:r>
            <w:r w:rsidR="007B1218">
              <w:rPr>
                <w:rFonts w:ascii="Arial" w:hAnsi="Arial" w:cs="Arial"/>
              </w:rPr>
              <w:t xml:space="preserve">PDCCH monitoring in </w:t>
            </w:r>
            <w:r w:rsidR="00D04CDB">
              <w:rPr>
                <w:rFonts w:ascii="Arial" w:hAnsi="Arial" w:cs="Arial"/>
              </w:rPr>
              <w:t>the</w:t>
            </w:r>
            <w:r w:rsidR="007B1218">
              <w:rPr>
                <w:rFonts w:ascii="Arial" w:hAnsi="Arial" w:cs="Arial"/>
              </w:rPr>
              <w:t xml:space="preserve"> </w:t>
            </w:r>
            <w:r w:rsidR="00D04CDB">
              <w:rPr>
                <w:rFonts w:ascii="Arial" w:hAnsi="Arial" w:cs="Arial"/>
              </w:rPr>
              <w:t xml:space="preserve">active DL </w:t>
            </w:r>
            <w:r w:rsidR="007B1218">
              <w:rPr>
                <w:rFonts w:ascii="Arial" w:hAnsi="Arial" w:cs="Arial"/>
              </w:rPr>
              <w:t>BWP overlapping with CORESET #0 is not clearly defined</w:t>
            </w:r>
            <w:r w:rsidR="00FF3FA1" w:rsidRPr="00F307E5">
              <w:rPr>
                <w:rFonts w:ascii="Arial" w:hAnsi="Arial" w:cs="Arial"/>
                <w:lang w:eastAsia="ja-JP"/>
              </w:rPr>
              <w:t>.</w:t>
            </w:r>
          </w:p>
        </w:tc>
      </w:tr>
      <w:tr w:rsidR="00F72510" w14:paraId="1E2C5DF0" w14:textId="77777777" w:rsidTr="00FC2811">
        <w:tc>
          <w:tcPr>
            <w:tcW w:w="2268" w:type="dxa"/>
            <w:gridSpan w:val="2"/>
          </w:tcPr>
          <w:p w14:paraId="5286FB5B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65C46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1B24923" w14:textId="77777777" w:rsidTr="00FC281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1C94B5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B966" w14:textId="6EBB86F0" w:rsidR="00F72510" w:rsidRDefault="00EF46A0" w:rsidP="00EF4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Section 10.1</w:t>
            </w:r>
          </w:p>
        </w:tc>
      </w:tr>
      <w:tr w:rsidR="00F72510" w14:paraId="77592320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C7757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6B2437" w14:textId="77777777" w:rsidR="00F72510" w:rsidRDefault="00F72510" w:rsidP="00FC2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B178C93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A577F7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80397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E8EEC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ADD01F" w14:textId="77777777" w:rsidR="00F72510" w:rsidRDefault="00F72510" w:rsidP="00FC28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160DAE" w14:textId="77777777" w:rsidR="00F72510" w:rsidRDefault="00F72510" w:rsidP="00FC2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413E9B00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8BE5E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BE341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A1CEA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4F410DB" w14:textId="77777777" w:rsidR="00F72510" w:rsidRDefault="00F72510" w:rsidP="00FC28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375EDA" w14:textId="4A13143E" w:rsidR="00F72510" w:rsidRDefault="00F72510" w:rsidP="00FC2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76CA3ED9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259F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8F756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58F63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7A873B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A2BA19" w14:textId="58FC752D" w:rsidR="00F72510" w:rsidRDefault="00F72510" w:rsidP="00FC2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489F8240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DA0F01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E8317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7C824" w14:textId="77777777" w:rsidR="00F72510" w:rsidRDefault="00F72510" w:rsidP="00FC2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461586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B486AE" w14:textId="68281357" w:rsidR="00F72510" w:rsidRDefault="00F72510" w:rsidP="00FC2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1678B7BE" w14:textId="77777777" w:rsidTr="00FC28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549E34" w14:textId="77777777" w:rsidR="00F72510" w:rsidRDefault="00F72510" w:rsidP="00FC28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45F946" w14:textId="77777777" w:rsidR="00F72510" w:rsidRDefault="00F72510" w:rsidP="00FC2811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37504964" w14:textId="77777777" w:rsidTr="00FC281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DA82D" w14:textId="77777777" w:rsidR="00F72510" w:rsidRDefault="00F72510" w:rsidP="00FC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55F20" w14:textId="77777777" w:rsidR="00D63D89" w:rsidRDefault="00D63D89" w:rsidP="00D63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</w:t>
            </w:r>
          </w:p>
          <w:p w14:paraId="339F320E" w14:textId="77777777" w:rsidR="00D63D89" w:rsidRDefault="00D63D89" w:rsidP="00D63D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01E58" w14:textId="0E46E99F" w:rsidR="00D63D89" w:rsidRDefault="00D63D89" w:rsidP="00D63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7265F6">
              <w:rPr>
                <w:noProof/>
              </w:rPr>
              <w:t>The UE compliant with release 15.3.0 TS may or may not monitor PDCCH in CORESET #0</w:t>
            </w:r>
            <w:r w:rsidR="00C32B44">
              <w:rPr>
                <w:noProof/>
              </w:rPr>
              <w:t xml:space="preserve"> even</w:t>
            </w:r>
            <w:r w:rsidR="007265F6">
              <w:rPr>
                <w:noProof/>
              </w:rPr>
              <w:t xml:space="preserve"> if the active</w:t>
            </w:r>
            <w:r w:rsidR="00645CD9">
              <w:rPr>
                <w:noProof/>
              </w:rPr>
              <w:t xml:space="preserve"> DL</w:t>
            </w:r>
            <w:r w:rsidR="007265F6">
              <w:rPr>
                <w:noProof/>
              </w:rPr>
              <w:t xml:space="preserve"> BWP is not initial DL BWP but </w:t>
            </w:r>
            <w:r w:rsidR="00645CD9">
              <w:rPr>
                <w:noProof/>
              </w:rPr>
              <w:t>fully contains</w:t>
            </w:r>
            <w:r w:rsidR="007265F6">
              <w:rPr>
                <w:noProof/>
              </w:rPr>
              <w:t xml:space="preserve"> CORESET #0 bandwdith and has the same SCS as CORESET #0.</w:t>
            </w:r>
            <w:r w:rsidR="00D53781">
              <w:rPr>
                <w:noProof/>
              </w:rPr>
              <w:t xml:space="preserve">  </w:t>
            </w:r>
          </w:p>
          <w:p w14:paraId="62998A02" w14:textId="4B9C3090" w:rsidR="00F72510" w:rsidRDefault="00D63D89" w:rsidP="00D63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  <w:r>
              <w:rPr>
                <w:noProof/>
              </w:rPr>
              <w:tab/>
            </w:r>
            <w:r w:rsidR="001B3EAF">
              <w:rPr>
                <w:noProof/>
              </w:rPr>
              <w:t xml:space="preserve">The gNB may </w:t>
            </w:r>
            <w:r w:rsidR="005F440E">
              <w:rPr>
                <w:noProof/>
              </w:rPr>
              <w:t>assume the worst case that the UE is not able to monitor PDCCH in CORESET #0 even if the active</w:t>
            </w:r>
            <w:r w:rsidR="00645CD9">
              <w:rPr>
                <w:noProof/>
              </w:rPr>
              <w:t xml:space="preserve"> DL</w:t>
            </w:r>
            <w:r w:rsidR="005F440E">
              <w:rPr>
                <w:noProof/>
              </w:rPr>
              <w:t xml:space="preserve"> BWP is not </w:t>
            </w:r>
            <w:r w:rsidR="00645CD9">
              <w:rPr>
                <w:noProof/>
              </w:rPr>
              <w:t xml:space="preserve">the </w:t>
            </w:r>
            <w:r w:rsidR="005F440E">
              <w:rPr>
                <w:noProof/>
              </w:rPr>
              <w:t xml:space="preserve">initial DL BWP but </w:t>
            </w:r>
            <w:r w:rsidR="00645CD9">
              <w:rPr>
                <w:noProof/>
              </w:rPr>
              <w:t>fully contains</w:t>
            </w:r>
            <w:r w:rsidR="005F440E">
              <w:rPr>
                <w:noProof/>
              </w:rPr>
              <w:t xml:space="preserve"> CORESET #0 bandwdith and has the same SCS as CORESET #0.</w:t>
            </w:r>
          </w:p>
        </w:tc>
      </w:tr>
    </w:tbl>
    <w:p w14:paraId="60A9790C" w14:textId="03632606" w:rsidR="00F72510" w:rsidRDefault="00F72510" w:rsidP="00F72510"/>
    <w:p w14:paraId="0DB65753" w14:textId="2740C5E6" w:rsidR="00D63FEC" w:rsidRDefault="00D63FEC" w:rsidP="00F72510"/>
    <w:p w14:paraId="7AF4CB9D" w14:textId="1B495485" w:rsidR="00D56395" w:rsidRDefault="00D56395">
      <w:pPr>
        <w:spacing w:after="160" w:line="259" w:lineRule="auto"/>
      </w:pPr>
      <w:r>
        <w:br w:type="page"/>
      </w:r>
    </w:p>
    <w:p w14:paraId="4FD69811" w14:textId="06C2A003" w:rsidR="0083454C" w:rsidRPr="0083454C" w:rsidRDefault="0083454C" w:rsidP="0083454C">
      <w:pPr>
        <w:pStyle w:val="Heading2"/>
        <w:ind w:left="850" w:hanging="850"/>
        <w:rPr>
          <w:rFonts w:ascii="Times New Roman" w:hAnsi="Times New Roman" w:cs="Times New Roman"/>
          <w:b/>
          <w:color w:val="auto"/>
          <w:sz w:val="28"/>
        </w:rPr>
      </w:pPr>
      <w:bookmarkStart w:id="4" w:name="_Toc517265072"/>
      <w:bookmarkStart w:id="5" w:name="_Ref491451763"/>
      <w:bookmarkStart w:id="6" w:name="_Ref491466492"/>
      <w:r w:rsidRPr="0083454C">
        <w:rPr>
          <w:rFonts w:ascii="Times New Roman" w:hAnsi="Times New Roman" w:cs="Times New Roman"/>
          <w:b/>
          <w:color w:val="auto"/>
          <w:sz w:val="28"/>
        </w:rPr>
        <w:t>10.1</w:t>
      </w:r>
      <w:r w:rsidRPr="0083454C">
        <w:rPr>
          <w:rFonts w:ascii="Times New Roman" w:hAnsi="Times New Roman" w:cs="Times New Roman"/>
          <w:b/>
          <w:color w:val="auto"/>
          <w:sz w:val="28"/>
        </w:rPr>
        <w:tab/>
        <w:t>UE procedure for determining physical downlink control channel assignment</w:t>
      </w:r>
      <w:bookmarkEnd w:id="4"/>
      <w:r w:rsidRPr="0083454C">
        <w:rPr>
          <w:rFonts w:ascii="Times New Roman" w:hAnsi="Times New Roman" w:cs="Times New Roman"/>
          <w:b/>
          <w:color w:val="auto"/>
          <w:sz w:val="28"/>
        </w:rPr>
        <w:t xml:space="preserve"> </w:t>
      </w:r>
      <w:bookmarkEnd w:id="5"/>
      <w:bookmarkEnd w:id="6"/>
    </w:p>
    <w:p w14:paraId="28D06492" w14:textId="0A4888C5" w:rsidR="000D4473" w:rsidRDefault="000D4473" w:rsidP="000D4473">
      <w:pPr>
        <w:jc w:val="center"/>
        <w:rPr>
          <w:color w:val="FF0000"/>
          <w:sz w:val="24"/>
        </w:rPr>
      </w:pPr>
      <w:r w:rsidRPr="00BC616E">
        <w:rPr>
          <w:color w:val="FF0000"/>
          <w:sz w:val="24"/>
        </w:rPr>
        <w:t>&lt; Unchanged parts are omitted &gt;</w:t>
      </w:r>
    </w:p>
    <w:p w14:paraId="2415ED47" w14:textId="77777777" w:rsidR="00101611" w:rsidRDefault="00101611" w:rsidP="00101611">
      <w:pPr>
        <w:rPr>
          <w:color w:val="FF0000"/>
          <w:lang w:eastAsia="zh-CN"/>
        </w:rPr>
      </w:pPr>
      <w:r w:rsidRPr="00B201B9">
        <w:rPr>
          <w:color w:val="FF0000"/>
          <w:lang w:eastAsia="zh-CN"/>
        </w:rPr>
        <w:t xml:space="preserve">A UE can use CORESET #0 in an active </w:t>
      </w:r>
      <w:r>
        <w:rPr>
          <w:color w:val="FF0000"/>
          <w:lang w:eastAsia="zh-CN"/>
        </w:rPr>
        <w:t>DL</w:t>
      </w:r>
      <w:r w:rsidRPr="00B201B9">
        <w:rPr>
          <w:color w:val="FF0000"/>
          <w:lang w:eastAsia="zh-CN"/>
        </w:rPr>
        <w:t xml:space="preserve"> BWP for PDCCH monitoring only if CORESET #0 </w:t>
      </w:r>
      <w:r>
        <w:rPr>
          <w:color w:val="FF0000"/>
          <w:lang w:eastAsia="zh-CN"/>
        </w:rPr>
        <w:t xml:space="preserve">is fully contained within the active DL BWP in frequency </w:t>
      </w:r>
      <w:r w:rsidRPr="00B201B9">
        <w:rPr>
          <w:color w:val="FF0000"/>
          <w:lang w:eastAsia="zh-CN"/>
        </w:rPr>
        <w:t xml:space="preserve">and subcarrier spacing of the active </w:t>
      </w:r>
      <w:r>
        <w:rPr>
          <w:color w:val="FF0000"/>
          <w:lang w:eastAsia="zh-CN"/>
        </w:rPr>
        <w:t xml:space="preserve">DL </w:t>
      </w:r>
      <w:r w:rsidRPr="00B201B9">
        <w:rPr>
          <w:color w:val="FF0000"/>
          <w:lang w:eastAsia="zh-CN"/>
        </w:rPr>
        <w:t xml:space="preserve">BWP is same as the subcarrier spacing </w:t>
      </w:r>
      <w:r>
        <w:rPr>
          <w:color w:val="FF0000"/>
          <w:lang w:eastAsia="zh-CN"/>
        </w:rPr>
        <w:t>of</w:t>
      </w:r>
      <w:r w:rsidRPr="00B201B9">
        <w:rPr>
          <w:color w:val="FF0000"/>
          <w:lang w:eastAsia="zh-CN"/>
        </w:rPr>
        <w:t xml:space="preserve"> CORESET #0.</w:t>
      </w:r>
    </w:p>
    <w:p w14:paraId="0397656B" w14:textId="63FAB59B" w:rsidR="009779C9" w:rsidRPr="00EC477D" w:rsidRDefault="00BC616E" w:rsidP="00101611">
      <w:pPr>
        <w:jc w:val="center"/>
        <w:rPr>
          <w:color w:val="FF0000"/>
          <w:sz w:val="24"/>
        </w:rPr>
      </w:pPr>
      <w:r w:rsidRPr="00BC616E">
        <w:rPr>
          <w:color w:val="FF0000"/>
          <w:sz w:val="24"/>
        </w:rPr>
        <w:t>&lt; Unchanged parts are omitted &gt;</w:t>
      </w:r>
    </w:p>
    <w:p w14:paraId="28F35740" w14:textId="77777777" w:rsidR="009779C9" w:rsidRDefault="009779C9" w:rsidP="00F72510"/>
    <w:p w14:paraId="7B340376" w14:textId="77777777" w:rsidR="009779C9" w:rsidRDefault="009779C9" w:rsidP="00F72510"/>
    <w:p w14:paraId="5EE99891" w14:textId="77777777" w:rsidR="009779C9" w:rsidRDefault="009779C9" w:rsidP="00F72510"/>
    <w:sectPr w:rsidR="009779C9" w:rsidSect="00B25B43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CC753" w14:textId="77777777" w:rsidR="006D56DE" w:rsidRDefault="006D56DE">
      <w:pPr>
        <w:spacing w:after="0"/>
      </w:pPr>
      <w:r>
        <w:separator/>
      </w:r>
    </w:p>
  </w:endnote>
  <w:endnote w:type="continuationSeparator" w:id="0">
    <w:p w14:paraId="6605EA87" w14:textId="77777777" w:rsidR="006D56DE" w:rsidRDefault="006D56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0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00000000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00000001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0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06468" w14:textId="77777777" w:rsidR="006D56DE" w:rsidRDefault="006D56DE">
      <w:pPr>
        <w:spacing w:after="0"/>
      </w:pPr>
      <w:r>
        <w:separator/>
      </w:r>
    </w:p>
  </w:footnote>
  <w:footnote w:type="continuationSeparator" w:id="0">
    <w:p w14:paraId="21FC7B67" w14:textId="77777777" w:rsidR="006D56DE" w:rsidRDefault="006D56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C2B9D"/>
    <w:multiLevelType w:val="hybridMultilevel"/>
    <w:tmpl w:val="8710E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807F0"/>
    <w:multiLevelType w:val="hybridMultilevel"/>
    <w:tmpl w:val="66EA9DA2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10"/>
    <w:rsid w:val="000405B1"/>
    <w:rsid w:val="000C72C1"/>
    <w:rsid w:val="000D4473"/>
    <w:rsid w:val="000D61E6"/>
    <w:rsid w:val="000E632C"/>
    <w:rsid w:val="0010051E"/>
    <w:rsid w:val="00101611"/>
    <w:rsid w:val="00132CE1"/>
    <w:rsid w:val="00180F77"/>
    <w:rsid w:val="00185BCE"/>
    <w:rsid w:val="001B3EAF"/>
    <w:rsid w:val="001C761B"/>
    <w:rsid w:val="00210290"/>
    <w:rsid w:val="00232734"/>
    <w:rsid w:val="002E77CB"/>
    <w:rsid w:val="003551FE"/>
    <w:rsid w:val="003D3E38"/>
    <w:rsid w:val="003D4FB8"/>
    <w:rsid w:val="00402366"/>
    <w:rsid w:val="00485E2A"/>
    <w:rsid w:val="004C273A"/>
    <w:rsid w:val="005072D0"/>
    <w:rsid w:val="00526678"/>
    <w:rsid w:val="005370D2"/>
    <w:rsid w:val="005878CC"/>
    <w:rsid w:val="005F440E"/>
    <w:rsid w:val="006165CA"/>
    <w:rsid w:val="006312A1"/>
    <w:rsid w:val="00645CD9"/>
    <w:rsid w:val="006474C9"/>
    <w:rsid w:val="00671465"/>
    <w:rsid w:val="00677850"/>
    <w:rsid w:val="006B1D26"/>
    <w:rsid w:val="006D1258"/>
    <w:rsid w:val="006D56DE"/>
    <w:rsid w:val="00723DC2"/>
    <w:rsid w:val="007265F6"/>
    <w:rsid w:val="007B1218"/>
    <w:rsid w:val="007E6C4D"/>
    <w:rsid w:val="00805424"/>
    <w:rsid w:val="00815D0E"/>
    <w:rsid w:val="0083454C"/>
    <w:rsid w:val="00846046"/>
    <w:rsid w:val="008614AB"/>
    <w:rsid w:val="008B254E"/>
    <w:rsid w:val="008F1520"/>
    <w:rsid w:val="009571DF"/>
    <w:rsid w:val="009779C9"/>
    <w:rsid w:val="009C096C"/>
    <w:rsid w:val="009E25FD"/>
    <w:rsid w:val="00A0157E"/>
    <w:rsid w:val="00A162DA"/>
    <w:rsid w:val="00A21070"/>
    <w:rsid w:val="00A66D4B"/>
    <w:rsid w:val="00A71AD0"/>
    <w:rsid w:val="00A757A3"/>
    <w:rsid w:val="00A910C7"/>
    <w:rsid w:val="00A96606"/>
    <w:rsid w:val="00AB48E8"/>
    <w:rsid w:val="00AC17CD"/>
    <w:rsid w:val="00B25B43"/>
    <w:rsid w:val="00B37F02"/>
    <w:rsid w:val="00B42337"/>
    <w:rsid w:val="00B52800"/>
    <w:rsid w:val="00B830F5"/>
    <w:rsid w:val="00BA4E37"/>
    <w:rsid w:val="00BC616E"/>
    <w:rsid w:val="00BE5E41"/>
    <w:rsid w:val="00C249C4"/>
    <w:rsid w:val="00C32B44"/>
    <w:rsid w:val="00C45E3B"/>
    <w:rsid w:val="00C51221"/>
    <w:rsid w:val="00C60437"/>
    <w:rsid w:val="00CA2058"/>
    <w:rsid w:val="00D04CDB"/>
    <w:rsid w:val="00D44747"/>
    <w:rsid w:val="00D53781"/>
    <w:rsid w:val="00D56395"/>
    <w:rsid w:val="00D63D89"/>
    <w:rsid w:val="00D63FEC"/>
    <w:rsid w:val="00DA164C"/>
    <w:rsid w:val="00DC1341"/>
    <w:rsid w:val="00DC4C13"/>
    <w:rsid w:val="00DC6274"/>
    <w:rsid w:val="00DD5C1D"/>
    <w:rsid w:val="00DF724B"/>
    <w:rsid w:val="00E02424"/>
    <w:rsid w:val="00E46808"/>
    <w:rsid w:val="00EC477D"/>
    <w:rsid w:val="00ED3E65"/>
    <w:rsid w:val="00EE630C"/>
    <w:rsid w:val="00EF46A0"/>
    <w:rsid w:val="00F307E5"/>
    <w:rsid w:val="00F72510"/>
    <w:rsid w:val="00F821DC"/>
    <w:rsid w:val="00FB7160"/>
    <w:rsid w:val="00FC2811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7AF81"/>
  <w15:chartTrackingRefBased/>
  <w15:docId w15:val="{2169B451-4A52-40CF-8B78-A2EB1840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251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45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5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72510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72510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F7251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F72510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PL">
    <w:name w:val="PL"/>
    <w:link w:val="PLChar"/>
    <w:qFormat/>
    <w:rsid w:val="00F725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rsid w:val="00F7251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72510"/>
    <w:rPr>
      <w:color w:val="0000FF"/>
      <w:u w:val="single"/>
    </w:rPr>
  </w:style>
  <w:style w:type="character" w:customStyle="1" w:styleId="PLChar">
    <w:name w:val="PL Char"/>
    <w:link w:val="PL"/>
    <w:qFormat/>
    <w:rsid w:val="00F7251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rsid w:val="00F72510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F72510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F7251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51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B1">
    <w:name w:val="B1"/>
    <w:basedOn w:val="List"/>
    <w:link w:val="B1Char"/>
    <w:qFormat/>
    <w:rsid w:val="003551F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1Char">
    <w:name w:val="B1 Char"/>
    <w:link w:val="B1"/>
    <w:rsid w:val="003551FE"/>
    <w:rPr>
      <w:rFonts w:ascii="Times New Roman" w:eastAsia="SimSun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551FE"/>
    <w:pPr>
      <w:ind w:left="360" w:hanging="360"/>
      <w:contextualSpacing/>
    </w:p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3551FE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3551FE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B10">
    <w:name w:val="B1 (文字)"/>
    <w:basedOn w:val="DefaultParagraphFont"/>
    <w:qFormat/>
    <w:locked/>
    <w:rsid w:val="006312A1"/>
    <w:rPr>
      <w:rFonts w:ascii="Times New Roman" w:eastAsia="MS Gothic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779C9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8B2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8345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HR33RHYHUWRF-4-7686</_dlc_DocId>
    <_dlc_DocIdUrl xmlns="c06861ca-3f08-4d07-bff7-bb15bac121f4">
      <Url>https://projects.qualcomm.com/sites/pentari/_layouts/15/DocIdRedir.aspx?ID=HR33RHYHUWRF-4-7686</Url>
      <Description>HR33RHYHUWRF-4-7686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8034B9-1A6A-45CF-B331-D927D5349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79E19-C389-4ED5-A19A-5613AEBB18D2}">
  <ds:schemaRefs>
    <ds:schemaRef ds:uri="c06861ca-3f08-4d07-bff7-bb15bac121f4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5E0DE49-E102-45D7-94C1-66ECDF471B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28B38B-9FB8-4DB2-BA0F-358A17AB2E1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Qualcomm</cp:lastModifiedBy>
  <cp:revision>86</cp:revision>
  <dcterms:created xsi:type="dcterms:W3CDTF">2018-11-01T03:16:00Z</dcterms:created>
  <dcterms:modified xsi:type="dcterms:W3CDTF">2018-11-03T00:13:00Z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9546df27-9e9f-4545-a3d1-b9d7ffe333ed</vt:lpwstr>
  </property>
</Properties>
</file>